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F526" w14:textId="77777777" w:rsidR="0033550F" w:rsidRPr="0033550F" w:rsidRDefault="0033550F" w:rsidP="0033550F">
      <w:pPr>
        <w:numPr>
          <w:ilvl w:val="0"/>
          <w:numId w:val="1"/>
        </w:numPr>
        <w:tabs>
          <w:tab w:val="left" w:pos="199"/>
        </w:tabs>
        <w:ind w:left="-85" w:firstLine="0"/>
        <w:contextualSpacing/>
        <w:jc w:val="both"/>
        <w:rPr>
          <w:rFonts w:asciiTheme="majorHAnsi" w:hAnsiTheme="majorHAnsi" w:cs="Arial"/>
        </w:rPr>
      </w:pPr>
      <w:r w:rsidRPr="0033550F">
        <w:rPr>
          <w:rFonts w:asciiTheme="majorHAnsi" w:hAnsiTheme="majorHAnsi" w:cs="Arial"/>
        </w:rPr>
        <w:t>Fracturile de mandibulă; 2. Fracturile complexului zigomato-maxilar; 3. Osteonecroza maxilarelor indusă de terapia cu bisfosfonați; 4. Tumorile maligne ale limbii; 5. Sinuzita maxilară odontogenă.</w:t>
      </w:r>
    </w:p>
    <w:p w14:paraId="1E24E659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43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31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77"/>
    <w:rsid w:val="0033550F"/>
    <w:rsid w:val="006F4DA1"/>
    <w:rsid w:val="00A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10747-EC2A-4CB2-8C6C-B97DC5B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50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2024-12-17T09:49:00Z</dcterms:created>
  <dcterms:modified xsi:type="dcterms:W3CDTF">2024-12-17T09:49:00Z</dcterms:modified>
</cp:coreProperties>
</file>