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0FF7" w14:textId="77777777" w:rsidR="00BD2E98" w:rsidRPr="00BD2E98" w:rsidRDefault="00BD2E98" w:rsidP="00BD2E98">
      <w:pPr>
        <w:pStyle w:val="Default"/>
        <w:numPr>
          <w:ilvl w:val="0"/>
          <w:numId w:val="1"/>
        </w:numPr>
        <w:tabs>
          <w:tab w:val="left" w:pos="57"/>
          <w:tab w:val="left" w:pos="199"/>
        </w:tabs>
        <w:ind w:left="-85" w:firstLine="0"/>
        <w:jc w:val="both"/>
        <w:rPr>
          <w:rFonts w:asciiTheme="majorHAnsi" w:hAnsiTheme="majorHAnsi"/>
          <w:color w:val="auto"/>
          <w:sz w:val="22"/>
          <w:szCs w:val="22"/>
          <w:lang w:val="ro-RO"/>
        </w:rPr>
      </w:pPr>
      <w:r w:rsidRPr="00BD2E98">
        <w:rPr>
          <w:rFonts w:asciiTheme="majorHAnsi" w:hAnsiTheme="majorHAnsi"/>
          <w:color w:val="auto"/>
          <w:sz w:val="22"/>
          <w:szCs w:val="22"/>
          <w:lang w:val="ro-RO"/>
        </w:rPr>
        <w:t xml:space="preserve">Diagnosticul de sarcina. Modificarile organismului matern in sarcina. Sarcina cu risc obstetrical crescut; 2. Nasterea spontana in prezentatie craniana. Mecanismul declansarii travaliului. Mecanismul nasterii in diferite prezentatii; Delivrenta. Perioada a 4-a a nasterii. Hemoragii la nastere; 3. Nasterea distocica. Traumatismul obstetrical matern Nasterea prematura. Sarcina prelungita; 4. Hemoragiile din cursul sarcinii (prima si a doua jumatate a sarcinii); 5. Bolile asociate sarcinii. Disgravidia tardiva; Suferinta fetala. Patologia anexelor fetale, hidramnios, patologie de cordon. Reanimarea si terapia intensiva la nou-nascut; Suferinta fetala. Patologia anexelor fetale, hidramnios, patologie de cordon. Reanimarea si terapia intensiva la nou-nascut; 6. Suferinta fetala. Patologia anexelor fetale, hidramnios, patologie de cordon. Reanimarea si terapia intensiva la nou-nascut; 7. Simptomele cardinale in ginecologie (durerea, hemoragia, leucoreea). Cancerul mamar; 8. Tulburarile menstruale prin insuficienta. Tulburarile menstruale prin exces; 9. Infertilitatea cuplului. Notiuni de contraceptie si planning familial; 10. Inflamatiile aparatului genital. Boala inflamatorie pelvina; 11. Patologia tumorala benigna a aparatului genital. Fibromul uterin. Endometrioza; 12. Patologia tumorala maligna a aparatului genital feminin; 13. Cancerul mamar.  </w:t>
      </w:r>
    </w:p>
    <w:p w14:paraId="6718F0E6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B3394"/>
    <w:multiLevelType w:val="hybridMultilevel"/>
    <w:tmpl w:val="D58E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6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29"/>
    <w:rsid w:val="006F4DA1"/>
    <w:rsid w:val="00BD2E98"/>
    <w:rsid w:val="00D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178AF-5000-4650-A0A5-59AD292A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22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D2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2024-12-17T09:39:00Z</dcterms:created>
  <dcterms:modified xsi:type="dcterms:W3CDTF">2024-12-17T09:39:00Z</dcterms:modified>
</cp:coreProperties>
</file>