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4FCF" w14:textId="77777777" w:rsidR="00B65EA3" w:rsidRPr="00B65EA3" w:rsidRDefault="00B65EA3" w:rsidP="00B65EA3">
      <w:pPr>
        <w:numPr>
          <w:ilvl w:val="0"/>
          <w:numId w:val="1"/>
        </w:numPr>
        <w:tabs>
          <w:tab w:val="left" w:pos="340"/>
        </w:tabs>
        <w:ind w:left="0" w:firstLine="0"/>
        <w:contextualSpacing/>
        <w:jc w:val="both"/>
        <w:rPr>
          <w:rFonts w:asciiTheme="majorHAnsi" w:hAnsiTheme="majorHAnsi" w:cs="Arial"/>
        </w:rPr>
      </w:pPr>
      <w:r w:rsidRPr="00B65EA3">
        <w:rPr>
          <w:rFonts w:asciiTheme="majorHAnsi" w:hAnsiTheme="majorHAnsi" w:cs="Arial"/>
        </w:rPr>
        <w:t xml:space="preserve">Anatomia tiroidei; 2. Anatomia topografică a peretelui toracic; 3. Anatomia plămânilor și pleurei; 4. Anatomia mediastinului; 5. Anatomia peretelui abdominal; 6. Puncte slabe ale peretelui abdominal; 7. Anatomia chirurgicală a esofagului; 8. Anatomia diafragmei; 9. Anatomia stomacului; 10. Anatomia ficatului; 11. Anatomia căilor biliare extrahepatice; 12. Anatomia splinei; 13. Anatomia duodenului; 14. Anatomia intestinului subțire; 15. Anatomia intestinului gros; 16. Anatomia chirurgicală a rectului; 17. Anatomia vezicii urinare; 18. Anatomia uterului și anexelor; 19. BRGE și esofagul Barret; 20. Herniile hiatale gigante; 21. Diverticulul Zenker și acalazia; 22. Litiaza biliară; Indicațiile pentru splenectomie; 23. Herniile peretelui abdominal; 24. Neoplasm ovarian, tubar și primar peritoneal; 25. Ligatura înaltă și stripping-ul venei safene; 26. Cura chirurgicală a herniei inghinale; 27. Cura chirurgicală a herniei femurale; 28. Cura chirurgicală a herniei ombilicale; 29. Cura chirurgicală a eventrațiilor; 30. Cura chirurgicală a eviscerațiilor; 31. Tiroidectomia subtotală; 32. Cura chirurgicală a bolii de reflux gastro-esofagian; 33. Gastrostomia; 34. Gastro-enteroanastomoza; 35. Rezecțiile gastrice pentru ulcer; 36. Apendicectomia; Hemicolectomia dreapta; 37; Hemicolectomia stângă; 38. Operația Hartmann; 39. Rezecția anterioară a recto-sigmoidului; 40. Coledocotomia și drenajul căii biliare principale; 41. Drenajul chistului și pseudochistului pancreatic; 42. Splenectomia; 43. Salpingectomia </w:t>
      </w:r>
    </w:p>
    <w:p w14:paraId="1A159CE2" w14:textId="77777777" w:rsidR="006F4DA1" w:rsidRPr="00B65EA3" w:rsidRDefault="006F4DA1">
      <w:pPr>
        <w:rPr>
          <w:rFonts w:asciiTheme="majorHAnsi" w:hAnsiTheme="majorHAnsi" w:cs="Arial"/>
        </w:rPr>
      </w:pPr>
    </w:p>
    <w:sectPr w:rsidR="006F4DA1" w:rsidRPr="00B65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06F"/>
    <w:multiLevelType w:val="hybridMultilevel"/>
    <w:tmpl w:val="FFFFFFFF"/>
    <w:lvl w:ilvl="0" w:tplc="97F4E3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2456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F"/>
    <w:rsid w:val="002F3C3F"/>
    <w:rsid w:val="006F4DA1"/>
    <w:rsid w:val="00B6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A72D9-BC11-45DF-9746-F4C1D828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A3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2024-12-17T09:34:00Z</dcterms:created>
  <dcterms:modified xsi:type="dcterms:W3CDTF">2024-12-17T09:34:00Z</dcterms:modified>
</cp:coreProperties>
</file>