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A6313" w14:textId="77777777" w:rsidR="00F223D8" w:rsidRPr="00F223D8" w:rsidRDefault="00F223D8" w:rsidP="00F223D8">
      <w:pPr>
        <w:numPr>
          <w:ilvl w:val="0"/>
          <w:numId w:val="1"/>
        </w:numPr>
        <w:tabs>
          <w:tab w:val="left" w:pos="199"/>
        </w:tabs>
        <w:ind w:left="-85" w:firstLine="0"/>
        <w:jc w:val="both"/>
        <w:rPr>
          <w:rFonts w:asciiTheme="majorHAnsi" w:hAnsiTheme="majorHAnsi" w:cs="Arial"/>
        </w:rPr>
      </w:pPr>
      <w:r w:rsidRPr="00F223D8">
        <w:rPr>
          <w:rFonts w:asciiTheme="majorHAnsi" w:hAnsiTheme="majorHAnsi" w:cs="Arial"/>
        </w:rPr>
        <w:t>Despicaturile labiovelopalatine; 2. Traumatologia pediatrica; 3.  Adenopatii acute si cronice ale gatului; 4. Hemangioamele gatului, fetei si cu alte localizari; 5. Patologia regiunii capului:cheiloschizis, palatoschizis.Patologia regiunii cervicale -chiste si fistule ale liniei mediane -chist mucoid tireo-hioidian -chiste si fistule laterale; 6. Patologia diafragmului: hernii si eventratii ale diafragmului, hernie hiatala; 7. Patologia esofagului: atrezie de esofag, fistula eso-traheala, duplicatia de esofag, cardiospasmul; 8. Patologia stomacului: ulcerul gastro-duodenal la copil, stenoza hipertrofica de pilor congenitala; 9. Malformatii de intestin subtire si gros: malrotatii, situs inversus, atrezii de intestin subtire, peritonita meconiala, megacolon, invaginatia intestinala; 10. Peritonita acuta primitiva: apendicita acuta; 11. Patologia peretelui abdominal: omfalocel, laparoschizis, fistule ombilicale, diverticulita Meckel, hernie ombilicala,hernie inghinala, chist de sordon, hidrocel; 12. Head and neck anomalies: clefts, sinuses and masses; 13. Thoracic. Congenital bronchopulmonary malformations. Congenital diaphragmatic hernia, esophageal atresia; 14. Abdomen. Congenital abdominal wall defects (gastroschisis and omphalocele), umbilical anomalies. Duodenal and intestinal atresia and stenosis, malrotation, meconium disease, necrotizing enterocolitis, pyloric stenosis. Hirschsprung’s disease, imperforate anus and anorectal malformations. Appendicitis, intussusception, Meckel’s diverticulum, ovarian torsion; 15. Inguinal region and scrotum. Inguinal hernias and hydroceles, undescended testes. Testicular tumors, the acute scrotum, varicocele; 16. Urology. Phimosis, hypospadias, posterior urethral valves. Renal malformations, ureteropelvic junction obstruction. Tumors: Wilms tumor, neuroblastoma, teratomas</w:t>
      </w:r>
    </w:p>
    <w:p w14:paraId="6BE951D6" w14:textId="77777777" w:rsidR="006F4DA1" w:rsidRDefault="006F4DA1"/>
    <w:sectPr w:rsidR="006F4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7459F"/>
    <w:multiLevelType w:val="hybridMultilevel"/>
    <w:tmpl w:val="DA30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5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A1"/>
    <w:rsid w:val="006F4DA1"/>
    <w:rsid w:val="00F223D8"/>
    <w:rsid w:val="00F41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28646-FB4B-469C-9CB1-60CA3797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D8"/>
    <w:pPr>
      <w:spacing w:after="200" w:line="276" w:lineRule="auto"/>
    </w:pPr>
    <w:rPr>
      <w:kern w:val="0"/>
      <w:lang w:val="ro-RO"/>
      <w14:ligatures w14:val="none"/>
    </w:rPr>
  </w:style>
  <w:style w:type="paragraph" w:styleId="Heading1">
    <w:name w:val="heading 1"/>
    <w:basedOn w:val="Normal"/>
    <w:next w:val="Normal"/>
    <w:link w:val="Heading1Char"/>
    <w:uiPriority w:val="9"/>
    <w:qFormat/>
    <w:rsid w:val="00F41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0A1"/>
    <w:rPr>
      <w:rFonts w:eastAsiaTheme="majorEastAsia" w:cstheme="majorBidi"/>
      <w:color w:val="272727" w:themeColor="text1" w:themeTint="D8"/>
    </w:rPr>
  </w:style>
  <w:style w:type="paragraph" w:styleId="Title">
    <w:name w:val="Title"/>
    <w:basedOn w:val="Normal"/>
    <w:next w:val="Normal"/>
    <w:link w:val="TitleChar"/>
    <w:uiPriority w:val="10"/>
    <w:qFormat/>
    <w:rsid w:val="00F41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0A1"/>
    <w:pPr>
      <w:spacing w:before="160"/>
      <w:jc w:val="center"/>
    </w:pPr>
    <w:rPr>
      <w:i/>
      <w:iCs/>
      <w:color w:val="404040" w:themeColor="text1" w:themeTint="BF"/>
    </w:rPr>
  </w:style>
  <w:style w:type="character" w:customStyle="1" w:styleId="QuoteChar">
    <w:name w:val="Quote Char"/>
    <w:basedOn w:val="DefaultParagraphFont"/>
    <w:link w:val="Quote"/>
    <w:uiPriority w:val="29"/>
    <w:rsid w:val="00F410A1"/>
    <w:rPr>
      <w:i/>
      <w:iCs/>
      <w:color w:val="404040" w:themeColor="text1" w:themeTint="BF"/>
    </w:rPr>
  </w:style>
  <w:style w:type="paragraph" w:styleId="ListParagraph">
    <w:name w:val="List Paragraph"/>
    <w:basedOn w:val="Normal"/>
    <w:uiPriority w:val="34"/>
    <w:qFormat/>
    <w:rsid w:val="00F410A1"/>
    <w:pPr>
      <w:ind w:left="720"/>
      <w:contextualSpacing/>
    </w:pPr>
  </w:style>
  <w:style w:type="character" w:styleId="IntenseEmphasis">
    <w:name w:val="Intense Emphasis"/>
    <w:basedOn w:val="DefaultParagraphFont"/>
    <w:uiPriority w:val="21"/>
    <w:qFormat/>
    <w:rsid w:val="00F410A1"/>
    <w:rPr>
      <w:i/>
      <w:iCs/>
      <w:color w:val="0F4761" w:themeColor="accent1" w:themeShade="BF"/>
    </w:rPr>
  </w:style>
  <w:style w:type="paragraph" w:styleId="IntenseQuote">
    <w:name w:val="Intense Quote"/>
    <w:basedOn w:val="Normal"/>
    <w:next w:val="Normal"/>
    <w:link w:val="IntenseQuoteChar"/>
    <w:uiPriority w:val="30"/>
    <w:qFormat/>
    <w:rsid w:val="00F41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0A1"/>
    <w:rPr>
      <w:i/>
      <w:iCs/>
      <w:color w:val="0F4761" w:themeColor="accent1" w:themeShade="BF"/>
    </w:rPr>
  </w:style>
  <w:style w:type="character" w:styleId="IntenseReference">
    <w:name w:val="Intense Reference"/>
    <w:basedOn w:val="DefaultParagraphFont"/>
    <w:uiPriority w:val="32"/>
    <w:qFormat/>
    <w:rsid w:val="00F41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Chivu</dc:creator>
  <cp:keywords/>
  <dc:description/>
  <cp:lastModifiedBy>Simona Chivu</cp:lastModifiedBy>
  <cp:revision>2</cp:revision>
  <dcterms:created xsi:type="dcterms:W3CDTF">2024-12-17T09:31:00Z</dcterms:created>
  <dcterms:modified xsi:type="dcterms:W3CDTF">2024-12-17T09:32:00Z</dcterms:modified>
</cp:coreProperties>
</file>