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44D3" w14:textId="77777777" w:rsidR="0066393E" w:rsidRDefault="0066393E" w:rsidP="0066393E">
      <w:pPr>
        <w:pStyle w:val="ListParagraph"/>
        <w:numPr>
          <w:ilvl w:val="0"/>
          <w:numId w:val="1"/>
        </w:numPr>
        <w:tabs>
          <w:tab w:val="left" w:pos="199"/>
        </w:tabs>
        <w:spacing w:after="0" w:line="240" w:lineRule="auto"/>
        <w:ind w:left="-85" w:firstLine="46"/>
        <w:jc w:val="both"/>
        <w:rPr>
          <w:rFonts w:ascii="Verdana" w:hAnsi="Verdana" w:cs="Arial"/>
          <w:sz w:val="15"/>
          <w:szCs w:val="15"/>
        </w:rPr>
      </w:pPr>
      <w:r w:rsidRPr="00FF15A3">
        <w:rPr>
          <w:rFonts w:ascii="Verdana" w:hAnsi="Verdana" w:cs="Arial"/>
          <w:sz w:val="15"/>
          <w:szCs w:val="15"/>
        </w:rPr>
        <w:t xml:space="preserve">Glicoliza. 2. Glicogenoliza. 3. Metabolismul colesterolului. 4. Biosinteza corpilor cetonici și a acizilor grași. 5. Ciclul acidului citric. 6. Metabolismul triacilglicerolilor, fosfolipidelor și glicolipidelor. 7. Metabolismul proteic. </w:t>
      </w:r>
      <w:r>
        <w:rPr>
          <w:rFonts w:ascii="Verdana" w:hAnsi="Verdana" w:cs="Arial"/>
          <w:sz w:val="15"/>
          <w:szCs w:val="15"/>
        </w:rPr>
        <w:t xml:space="preserve">       </w:t>
      </w:r>
      <w:r w:rsidRPr="00FF15A3">
        <w:rPr>
          <w:rFonts w:ascii="Verdana" w:hAnsi="Verdana" w:cs="Arial"/>
          <w:sz w:val="15"/>
          <w:szCs w:val="15"/>
        </w:rPr>
        <w:t>8. Volumetria bazată pe echilibre cu transfer de electroni. 9. Gravimetria. 10.</w:t>
      </w:r>
      <w:r>
        <w:rPr>
          <w:rFonts w:ascii="Verdana" w:hAnsi="Verdana" w:cs="Arial"/>
          <w:sz w:val="15"/>
          <w:szCs w:val="15"/>
        </w:rPr>
        <w:t xml:space="preserve"> </w:t>
      </w:r>
      <w:r w:rsidRPr="00FF15A3">
        <w:rPr>
          <w:rFonts w:ascii="Verdana" w:hAnsi="Verdana" w:cs="Arial"/>
          <w:sz w:val="15"/>
          <w:szCs w:val="15"/>
        </w:rPr>
        <w:t>Volumetria bazată pe echilibre cu transfer de protoni</w:t>
      </w:r>
      <w:r>
        <w:rPr>
          <w:rFonts w:ascii="Verdana" w:hAnsi="Verdana" w:cs="Arial"/>
          <w:sz w:val="15"/>
          <w:szCs w:val="15"/>
        </w:rPr>
        <w:t>.</w:t>
      </w:r>
    </w:p>
    <w:p w14:paraId="31B67567" w14:textId="77777777" w:rsidR="00AF4398" w:rsidRDefault="00AF4398"/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A38C4"/>
    <w:multiLevelType w:val="hybridMultilevel"/>
    <w:tmpl w:val="FE3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89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3E"/>
    <w:rsid w:val="0066393E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113D"/>
  <w15:chartTrackingRefBased/>
  <w15:docId w15:val="{A2A95F50-02B4-4C90-9CC7-12BEFDEF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93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93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93E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93E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93E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93E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93E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93E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93E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63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93E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93E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6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93E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639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9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93E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639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2024-12-17T10:33:00Z</dcterms:created>
  <dcterms:modified xsi:type="dcterms:W3CDTF">2024-12-17T10:33:00Z</dcterms:modified>
</cp:coreProperties>
</file>