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79143" w14:textId="77777777" w:rsidR="009675D7" w:rsidRPr="00C00206" w:rsidRDefault="009675D7" w:rsidP="009675D7">
      <w:pPr>
        <w:pStyle w:val="ListParagraph"/>
        <w:numPr>
          <w:ilvl w:val="0"/>
          <w:numId w:val="1"/>
        </w:numPr>
        <w:tabs>
          <w:tab w:val="left" w:pos="340"/>
        </w:tabs>
        <w:spacing w:after="0" w:line="240" w:lineRule="auto"/>
        <w:ind w:left="0" w:firstLine="0"/>
        <w:jc w:val="both"/>
        <w:rPr>
          <w:rFonts w:ascii="Verdana" w:hAnsi="Verdana" w:cs="Arial"/>
          <w:sz w:val="15"/>
          <w:szCs w:val="15"/>
        </w:rPr>
      </w:pPr>
      <w:r w:rsidRPr="00C00206">
        <w:rPr>
          <w:rFonts w:ascii="Verdana" w:hAnsi="Verdana" w:cs="Arial"/>
          <w:sz w:val="15"/>
          <w:szCs w:val="15"/>
        </w:rPr>
        <w:t xml:space="preserve">Alcooli și fenoli. 2. Amine. 3. Compuși carboxilici. 4. Compuși carbonilici. 5. Hidrați de carbon. </w:t>
      </w:r>
      <w:r>
        <w:rPr>
          <w:rFonts w:ascii="Verdana" w:hAnsi="Verdana" w:cs="Arial"/>
          <w:sz w:val="15"/>
          <w:szCs w:val="15"/>
        </w:rPr>
        <w:t xml:space="preserve">6. </w:t>
      </w:r>
      <w:r w:rsidRPr="00C00206">
        <w:rPr>
          <w:rFonts w:ascii="Verdana" w:hAnsi="Verdana" w:cs="Arial"/>
          <w:sz w:val="15"/>
          <w:szCs w:val="15"/>
        </w:rPr>
        <w:t>Aminoacizi, peptide și proteine</w:t>
      </w:r>
      <w:r>
        <w:rPr>
          <w:rFonts w:ascii="Verdana" w:hAnsi="Verdana" w:cs="Arial"/>
          <w:sz w:val="15"/>
          <w:szCs w:val="15"/>
        </w:rPr>
        <w:t>.</w:t>
      </w:r>
    </w:p>
    <w:p w14:paraId="105C9E4B" w14:textId="77777777" w:rsidR="009675D7" w:rsidRDefault="009675D7" w:rsidP="009675D7">
      <w:pPr>
        <w:pStyle w:val="ListParagraph"/>
        <w:spacing w:after="0" w:line="240" w:lineRule="auto"/>
        <w:ind w:left="0"/>
        <w:jc w:val="both"/>
        <w:rPr>
          <w:rFonts w:ascii="Verdana" w:hAnsi="Verdana" w:cs="Arial"/>
          <w:sz w:val="15"/>
          <w:szCs w:val="15"/>
        </w:rPr>
      </w:pPr>
      <w:r>
        <w:rPr>
          <w:rFonts w:ascii="Verdana" w:hAnsi="Verdana" w:cs="Arial"/>
          <w:sz w:val="15"/>
          <w:szCs w:val="15"/>
        </w:rPr>
        <w:t xml:space="preserve">7. </w:t>
      </w:r>
      <w:r w:rsidRPr="00EE00AC">
        <w:rPr>
          <w:rFonts w:ascii="Verdana" w:hAnsi="Verdana" w:cs="Arial"/>
          <w:sz w:val="15"/>
          <w:szCs w:val="15"/>
        </w:rPr>
        <w:t>Compuși heterociclici</w:t>
      </w:r>
      <w:r>
        <w:rPr>
          <w:rFonts w:ascii="Verdana" w:hAnsi="Verdana" w:cs="Arial"/>
          <w:sz w:val="15"/>
          <w:szCs w:val="15"/>
        </w:rPr>
        <w:t xml:space="preserve">. 8. </w:t>
      </w:r>
      <w:r w:rsidRPr="00EE00AC">
        <w:rPr>
          <w:rFonts w:ascii="Verdana" w:hAnsi="Verdana" w:cs="Arial"/>
          <w:sz w:val="15"/>
          <w:szCs w:val="15"/>
        </w:rPr>
        <w:t>Importanța polimorfismului în stabilitatea și formularea medicamentelor</w:t>
      </w:r>
      <w:r>
        <w:rPr>
          <w:rFonts w:ascii="Verdana" w:hAnsi="Verdana" w:cs="Arial"/>
          <w:sz w:val="15"/>
          <w:szCs w:val="15"/>
        </w:rPr>
        <w:t xml:space="preserve">. 9. </w:t>
      </w:r>
      <w:r w:rsidRPr="00EE00AC">
        <w:rPr>
          <w:rFonts w:ascii="Verdana" w:hAnsi="Verdana" w:cs="Arial"/>
          <w:sz w:val="15"/>
          <w:szCs w:val="15"/>
        </w:rPr>
        <w:t>Cinetica reacțiilor catalizate enzimatic. Strategii pentru optimizarea biosintezei și a stabilității medicamentelor</w:t>
      </w:r>
      <w:r>
        <w:rPr>
          <w:rFonts w:ascii="Verdana" w:hAnsi="Verdana" w:cs="Arial"/>
          <w:sz w:val="15"/>
          <w:szCs w:val="15"/>
        </w:rPr>
        <w:t>.</w:t>
      </w:r>
    </w:p>
    <w:p w14:paraId="04F82527" w14:textId="77777777" w:rsidR="00AF4398" w:rsidRDefault="00AF4398"/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750C6"/>
    <w:multiLevelType w:val="hybridMultilevel"/>
    <w:tmpl w:val="0406A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297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D7"/>
    <w:rsid w:val="009675D7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D70FC"/>
  <w15:chartTrackingRefBased/>
  <w15:docId w15:val="{E0DE7544-E73E-4BCD-8286-790838BC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5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5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5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5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5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5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5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5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5D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5D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5D7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5D7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5D7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5D7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5D7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5D7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5D7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9675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5D7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5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5D7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967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5D7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9675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5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5D7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9675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2024-12-17T10:23:00Z</dcterms:created>
  <dcterms:modified xsi:type="dcterms:W3CDTF">2024-12-17T10:24:00Z</dcterms:modified>
</cp:coreProperties>
</file>