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0C1BA" w14:textId="77777777" w:rsidR="00960BB6" w:rsidRPr="00960BB6" w:rsidRDefault="00960BB6" w:rsidP="00960BB6">
      <w:pPr>
        <w:pStyle w:val="NormalWeb"/>
        <w:shd w:val="clear" w:color="auto" w:fill="FFFFFF"/>
        <w:tabs>
          <w:tab w:val="left" w:pos="199"/>
        </w:tabs>
        <w:spacing w:before="0" w:beforeAutospacing="0" w:after="0" w:afterAutospacing="0"/>
        <w:jc w:val="both"/>
        <w:rPr>
          <w:rFonts w:asciiTheme="majorHAnsi" w:eastAsiaTheme="minorHAnsi" w:hAnsiTheme="majorHAnsi" w:cs="Arial"/>
          <w:sz w:val="22"/>
          <w:szCs w:val="22"/>
          <w:lang w:val="ro-RO" w:eastAsia="en-US"/>
        </w:rPr>
      </w:pPr>
      <w:r w:rsidRPr="00960BB6">
        <w:rPr>
          <w:rFonts w:asciiTheme="majorHAnsi" w:eastAsiaTheme="minorHAnsi" w:hAnsiTheme="majorHAnsi" w:cs="Arial"/>
          <w:sz w:val="22"/>
          <w:szCs w:val="22"/>
          <w:lang w:val="ro-RO" w:eastAsia="en-US"/>
        </w:rPr>
        <w:t>Bibliografie:</w:t>
      </w:r>
    </w:p>
    <w:p w14:paraId="49AD8D16" w14:textId="0604CEC5" w:rsidR="006F4DA1" w:rsidRPr="00960BB6" w:rsidRDefault="00960BB6" w:rsidP="00960BB6">
      <w:pPr>
        <w:rPr>
          <w:rFonts w:asciiTheme="majorHAnsi" w:hAnsiTheme="majorHAnsi"/>
        </w:rPr>
      </w:pPr>
      <w:r w:rsidRPr="00960BB6">
        <w:rPr>
          <w:rFonts w:asciiTheme="majorHAnsi" w:hAnsiTheme="majorHAnsi" w:cs="Arial"/>
        </w:rPr>
        <w:t>M. Huth, M. Ryan, Logic in Computer Science, Cambridge University Press, 2004; 2. G. Georgescu, Elemente de Logică matematică, Editura Academiei Tehnice Militare, 1978; 3. G. Landi, A. Zampini, Linear Algebra and Analytic Geometry for Physical Sciences, Springer, 2018; 4. Dochiţoiu C., Algebră liniară, Editura Academiei Militare, Bucureşti, 2005; 5. V. Scott Gordon, John L. Clevenger, Computer Graphics Programming in OpenGL with C++,  Mercury Learning and Information, 2021; 6. Baciu, R., Programarea aplicaţiilor grafice 3D cu OpenGL, Editura Albastră, Cluj-Napoca, 2005</w:t>
      </w:r>
    </w:p>
    <w:sectPr w:rsidR="006F4DA1" w:rsidRPr="00960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54"/>
    <w:rsid w:val="000A0554"/>
    <w:rsid w:val="006F4DA1"/>
    <w:rsid w:val="0096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89560-2807-48BF-8D2D-37877C63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BB6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55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55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55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55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55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55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55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55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55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5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5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5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5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5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5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5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5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5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5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0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55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0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55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05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554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05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5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55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6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2024-12-17T10:04:00Z</dcterms:created>
  <dcterms:modified xsi:type="dcterms:W3CDTF">2024-12-17T10:04:00Z</dcterms:modified>
</cp:coreProperties>
</file>