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2F00B" w14:textId="77777777" w:rsidR="00FD2000" w:rsidRPr="00FD2000" w:rsidRDefault="00FD2000" w:rsidP="00FD2000">
      <w:pPr>
        <w:pStyle w:val="Default"/>
        <w:jc w:val="both"/>
        <w:rPr>
          <w:rFonts w:asciiTheme="majorHAnsi" w:hAnsiTheme="majorHAnsi"/>
          <w:color w:val="auto"/>
          <w:sz w:val="22"/>
          <w:szCs w:val="22"/>
          <w:lang w:val="ro-RO"/>
        </w:rPr>
      </w:pPr>
      <w:r w:rsidRPr="00FD2000">
        <w:rPr>
          <w:rFonts w:asciiTheme="majorHAnsi" w:hAnsiTheme="majorHAnsi"/>
          <w:color w:val="auto"/>
          <w:sz w:val="22"/>
          <w:szCs w:val="22"/>
          <w:lang w:val="ro-RO"/>
        </w:rPr>
        <w:t>Bibliografie:</w:t>
      </w:r>
    </w:p>
    <w:p w14:paraId="41B7843F" w14:textId="15CFD7DA" w:rsidR="006F4DA1" w:rsidRPr="00FD2000" w:rsidRDefault="00FD2000" w:rsidP="00FD2000">
      <w:pPr>
        <w:rPr>
          <w:rFonts w:asciiTheme="majorHAnsi" w:hAnsiTheme="majorHAnsi"/>
        </w:rPr>
      </w:pPr>
      <w:r w:rsidRPr="00FD2000">
        <w:rPr>
          <w:rFonts w:asciiTheme="majorHAnsi" w:hAnsiTheme="majorHAnsi"/>
        </w:rPr>
        <w:t>1. Jyotsna Pundir, Arri Coomarasamy. Obstetrics: Evidence-Based Algorithms. Cambridge University Press. 2016; 2. Infertilitate. Abordări globale și terapeutice. Rene Frydman, Editura Hipocrate, 2019; 3.  Ghid Practic de Obestrică și Ginecologie. Sabaratnam A., Sally Collins. Editura Hipocrate 2019; 4. Esentialul in Obstetrică, Ed. Amaltea, D Nanu, B. Marinescu, 2019; 5. Tratat de chirurgie, ediția a II-a, sub redacția Irinel Popescu, Constantin Ciuce, vol. V, Obstetrică și  Ginecologie, coordonator Gheorghe Peltecu. Ed. Academiei Române, 2014; 6. 2Medicină legală materno - fetală, coordonator Gheorghe Alexandrescu, vol I/III, Ed. Viața Medicală Româneasca, 2013; 7. William’s Ginecologie, ediția a II-a, Hoffman, Schorge, Schaffer, Halvorson, Bradshaw, Cunningham – Radu Vlădăreanu, coordonatorul ediției în limba româna, București, 2014.</w:t>
      </w:r>
    </w:p>
    <w:sectPr w:rsidR="006F4DA1" w:rsidRPr="00FD2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20"/>
    <w:rsid w:val="00585420"/>
    <w:rsid w:val="006F4DA1"/>
    <w:rsid w:val="00FD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84D24-A2B8-43D2-9F89-1A9C61B6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000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42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42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42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42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42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42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42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42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42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4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4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4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4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4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4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4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4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4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54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85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2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85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42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854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5420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854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4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4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42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D20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Chivu</dc:creator>
  <cp:keywords/>
  <dc:description/>
  <cp:lastModifiedBy>Simona Chivu</cp:lastModifiedBy>
  <cp:revision>2</cp:revision>
  <dcterms:created xsi:type="dcterms:W3CDTF">2024-12-17T09:39:00Z</dcterms:created>
  <dcterms:modified xsi:type="dcterms:W3CDTF">2024-12-17T09:40:00Z</dcterms:modified>
</cp:coreProperties>
</file>