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BDB7C" w14:textId="77777777" w:rsidR="00F31FEB" w:rsidRDefault="00F31FEB" w:rsidP="00F31FEB">
      <w:pPr>
        <w:pStyle w:val="ListParagraph"/>
        <w:spacing w:after="0" w:line="240" w:lineRule="auto"/>
        <w:ind w:left="57"/>
        <w:jc w:val="both"/>
        <w:rPr>
          <w:rFonts w:ascii="Verdana" w:hAnsi="Verdana" w:cs="Arial"/>
          <w:sz w:val="15"/>
          <w:szCs w:val="15"/>
        </w:rPr>
      </w:pPr>
      <w:r>
        <w:rPr>
          <w:rFonts w:ascii="Verdana" w:hAnsi="Verdana" w:cs="Arial"/>
          <w:sz w:val="15"/>
          <w:szCs w:val="15"/>
        </w:rPr>
        <w:t>Bibliografie:</w:t>
      </w:r>
    </w:p>
    <w:p w14:paraId="561046DB" w14:textId="3DCFF69E" w:rsidR="00AF4398" w:rsidRDefault="00F31FEB" w:rsidP="00F31FEB">
      <w:r w:rsidRPr="00484CFF">
        <w:rPr>
          <w:rFonts w:ascii="Verdana" w:hAnsi="Verdana" w:cs="Arial"/>
          <w:sz w:val="15"/>
          <w:szCs w:val="15"/>
        </w:rPr>
        <w:t xml:space="preserve">Habtemariam, S. Basic chemistry for life science students and professionals: introduction to organic and drug molecules. Royal Society of Chemistry, 2023; 2. Howard DeVoe, Thermodynamics and Chemistry-Second Edition, 2019; 3. Peter Atkins, Julio de Paula, James Keeler, Atkins’ Psysical Chemistry, Oxford University Press, 2014 Edition; </w:t>
      </w:r>
      <w:r>
        <w:rPr>
          <w:rFonts w:ascii="Verdana" w:hAnsi="Verdana" w:cs="Arial"/>
          <w:sz w:val="15"/>
          <w:szCs w:val="15"/>
        </w:rPr>
        <w:t xml:space="preserve">4. </w:t>
      </w:r>
      <w:r w:rsidRPr="00484CFF">
        <w:rPr>
          <w:rFonts w:ascii="Verdana" w:hAnsi="Verdana" w:cs="Arial"/>
          <w:sz w:val="15"/>
          <w:szCs w:val="15"/>
        </w:rPr>
        <w:t>Sorin Anghel, Constantin Stănescu, Termodinamică și fizică moleculara, Ed. Univ. din Pitești, 2016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EB"/>
    <w:rsid w:val="00AF4398"/>
    <w:rsid w:val="00C462D8"/>
    <w:rsid w:val="00EF433A"/>
    <w:rsid w:val="00F3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1D6D"/>
  <w15:chartTrackingRefBased/>
  <w15:docId w15:val="{B4F9BE5F-05E5-4E44-B578-66E394C9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FEB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FE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FE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FE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FE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FE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FE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FE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FE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FE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FE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FE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FEB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FEB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FEB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FEB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FEB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FEB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FEB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F31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1FEB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FE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1FEB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F31FE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1FEB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F31FE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1F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FEB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F31F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2024-12-17T10:24:00Z</dcterms:created>
  <dcterms:modified xsi:type="dcterms:W3CDTF">2024-12-17T10:24:00Z</dcterms:modified>
</cp:coreProperties>
</file>